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185" w:rsidRDefault="009C3185">
      <w:pPr>
        <w:pStyle w:val="NormalWeb"/>
        <w:spacing w:before="0" w:beforeAutospacing="0" w:after="0" w:afterAutospacing="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9pt;margin-top:-36pt;width:58.7pt;height:1in;z-index:251658240">
            <v:imagedata r:id="rId4" o:title=""/>
            <w10:wrap type="topAndBottom" anchorx="page"/>
          </v:shape>
        </w:pict>
      </w:r>
    </w:p>
    <w:p w:rsidR="009C3185" w:rsidRDefault="009C3185">
      <w:pPr>
        <w:jc w:val="center"/>
        <w:rPr>
          <w:rFonts w:ascii="Arial" w:hAnsi="Arial" w:cs="Arial"/>
          <w:sz w:val="20"/>
          <w:szCs w:val="20"/>
        </w:rPr>
      </w:pPr>
    </w:p>
    <w:p w:rsidR="009C3185" w:rsidRDefault="009C3185">
      <w:pPr>
        <w:jc w:val="center"/>
        <w:rPr>
          <w:rFonts w:ascii="Arial" w:hAnsi="Arial" w:cs="Arial"/>
          <w:i/>
          <w:iCs/>
        </w:rPr>
      </w:pPr>
      <w:r>
        <w:rPr>
          <w:rFonts w:ascii="Arial" w:hAnsi="Arial" w:cs="Arial"/>
          <w:i/>
          <w:iCs/>
        </w:rPr>
        <w:t>PROVINCIA REGIONALE DI MESSINA</w:t>
      </w:r>
    </w:p>
    <w:p w:rsidR="009C3185" w:rsidRDefault="009C3185">
      <w:pPr>
        <w:pStyle w:val="Heading7"/>
      </w:pPr>
      <w:r>
        <w:t>ASSESSORATO POLITICHE CULTURALI PROMOZIONI E VALORIZZAZIONE</w:t>
      </w:r>
    </w:p>
    <w:p w:rsidR="009C3185" w:rsidRDefault="009C3185">
      <w:pPr>
        <w:spacing w:line="360" w:lineRule="auto"/>
        <w:rPr>
          <w:rFonts w:ascii="Arial" w:hAnsi="Arial" w:cs="Arial"/>
          <w:b/>
          <w:bCs/>
          <w:i/>
          <w:iCs/>
        </w:rPr>
      </w:pPr>
      <w:r>
        <w:rPr>
          <w:rFonts w:ascii="Arial" w:hAnsi="Arial" w:cs="Arial"/>
          <w:b/>
          <w:bCs/>
          <w:i/>
          <w:iCs/>
        </w:rPr>
        <w:tab/>
        <w:t xml:space="preserve">             DEI BENI ARTISTICI, CULTURALI E MONUMENTALI - MUSEI</w:t>
      </w:r>
    </w:p>
    <w:p w:rsidR="009C3185" w:rsidRDefault="009C3185">
      <w:pPr>
        <w:jc w:val="both"/>
        <w:rPr>
          <w:rFonts w:cs="Times New Roman"/>
          <w:b/>
          <w:bCs/>
        </w:rPr>
      </w:pPr>
    </w:p>
    <w:p w:rsidR="009C3185" w:rsidRDefault="009C3185">
      <w:pPr>
        <w:jc w:val="both"/>
        <w:rPr>
          <w:rFonts w:cs="Times New Roman"/>
        </w:rPr>
      </w:pPr>
      <w:r>
        <w:rPr>
          <w:rFonts w:cs="Times New Roman"/>
          <w:b/>
          <w:bCs/>
        </w:rPr>
        <w:t xml:space="preserve">La XIV Settimana della Cultura organizzata dall’Assessorato alla Cultura della Provincia Regionale di Messina ha aperto la settimana  lunedì 16 aprile con un’intensa giornata di studi  dal titolo </w:t>
      </w:r>
      <w:r>
        <w:rPr>
          <w:rFonts w:cs="Times New Roman"/>
          <w:b/>
          <w:bCs/>
          <w:i/>
          <w:iCs/>
        </w:rPr>
        <w:t xml:space="preserve">Letterati, pittori, musicisti e teatranti nella Messina ottocentesca. </w:t>
      </w:r>
    </w:p>
    <w:p w:rsidR="009C3185" w:rsidRDefault="009C3185">
      <w:pPr>
        <w:jc w:val="both"/>
        <w:rPr>
          <w:rFonts w:cs="Times New Roman"/>
        </w:rPr>
      </w:pPr>
      <w:r>
        <w:rPr>
          <w:noProof/>
        </w:rPr>
        <w:pict>
          <v:shapetype id="_x0000_t202" coordsize="21600,21600" o:spt="202" path="m,l,21600r21600,l21600,xe">
            <v:stroke joinstyle="miter"/>
            <v:path gradientshapeok="t" o:connecttype="rect"/>
          </v:shapetype>
          <v:shape id="_x0000_s1027" type="#_x0000_t202" style="position:absolute;left:0;text-align:left;margin-left:333pt;margin-top:30.6pt;width:145.55pt;height:174.55pt;z-index:251657216">
            <v:textbox>
              <w:txbxContent>
                <w:p w:rsidR="009C3185" w:rsidRDefault="009C3185">
                  <w:pPr>
                    <w:rPr>
                      <w:rFonts w:cs="Times New Roman"/>
                    </w:rPr>
                  </w:pPr>
                  <w:r>
                    <w:rPr>
                      <w:rFonts w:cs="Times New Roman"/>
                      <w:noProof/>
                    </w:rPr>
                    <w:pict>
                      <v:shape id="Immagine 4" o:spid="_x0000_i1026" type="#_x0000_t75" alt="http://wwwcano.lagravure.com/PHOTOS_GOUPIL/goup_paul_virginie.jpg" style="width:131.25pt;height:158.25pt;visibility:visible">
                        <v:imagedata r:id="rId5" o:title=""/>
                      </v:shape>
                    </w:pict>
                  </w:r>
                </w:p>
              </w:txbxContent>
            </v:textbox>
            <w10:wrap type="square"/>
          </v:shape>
        </w:pict>
      </w:r>
      <w:r>
        <w:rPr>
          <w:rFonts w:cs="Times New Roman"/>
        </w:rPr>
        <w:t>L’idea guida dei numerosi interventi, come ha sottolineato Daniela Bombara nel discorso introduttivo, è stata quella di recuperare alla memoria della città artisti dimenticati, e di renderli nuovamente fruibili per un pubblico allargato, superando gli stretti confini degli studi specialistici.</w:t>
      </w:r>
    </w:p>
    <w:p w:rsidR="009C3185" w:rsidRDefault="009C3185">
      <w:pPr>
        <w:jc w:val="both"/>
        <w:rPr>
          <w:rFonts w:cs="Times New Roman"/>
        </w:rPr>
      </w:pPr>
      <w:r>
        <w:rPr>
          <w:rFonts w:cs="Times New Roman"/>
        </w:rPr>
        <w:t xml:space="preserve">Il 16 mattina i lavori si sono svolti al Salone degli Specchi:  si è parlato di Felice Bisazza critico, poeta e librettista. Sergio Palumbo ha presentato il volume </w:t>
      </w:r>
      <w:r>
        <w:rPr>
          <w:rFonts w:cs="Times New Roman"/>
          <w:i/>
          <w:iCs/>
        </w:rPr>
        <w:t>Rompe il raggio di tenera aurora … Felice Bisazza  fra tradizione e modernità,</w:t>
      </w:r>
      <w:r>
        <w:rPr>
          <w:rFonts w:cs="Times New Roman"/>
        </w:rPr>
        <w:t xml:space="preserve"> a cura di Daniela Bombara, </w:t>
      </w:r>
      <w:r>
        <w:rPr>
          <w:rFonts w:cs="Times New Roman"/>
          <w:i/>
          <w:iCs/>
        </w:rPr>
        <w:t xml:space="preserve"> </w:t>
      </w:r>
      <w:r>
        <w:rPr>
          <w:rFonts w:cs="Times New Roman"/>
        </w:rPr>
        <w:t xml:space="preserve">evidenziando il ruolo centrale svolto dallo scrittore messinese nel contesto culturale cittadino come ‘antesignano’ del Romanticismo in Sicilia e poeta di fama nazionale.  Erano presenti gli autori: Daniela Bombara, Stefano Morabito, Julie Valdez.  La lettura di ballate bisazziane tradotte in francese e spagnolo ha confermato la ‘presenza’ di Felice Bisazza nel panorama letterario europeo; l’intervento di Maria Luisa Tobar, docente di letteratura spagnola all’Università di Messina, ha esteso il discorso ad altri autori messinesi, rilevando quanto questi intellettuali (Bisazza, ma anche La Farina e Cannizzaro) fossero conosciuti ed apprezzati nella Spagna ottocentesca. Importante anche il Bisazza librettista, autore dell’opera semiseria  </w:t>
      </w:r>
      <w:r>
        <w:rPr>
          <w:rFonts w:cs="Times New Roman"/>
          <w:i/>
          <w:iCs/>
        </w:rPr>
        <w:t xml:space="preserve">Gli amori di Paolo e Virginia; </w:t>
      </w:r>
      <w:r>
        <w:rPr>
          <w:rFonts w:cs="Times New Roman"/>
        </w:rPr>
        <w:t xml:space="preserve">le musiche, ormai perdute, sono state composte </w:t>
      </w:r>
      <w:r>
        <w:rPr>
          <w:rFonts w:cs="Times New Roman"/>
          <w:i/>
          <w:iCs/>
        </w:rPr>
        <w:t>ex novo</w:t>
      </w:r>
      <w:r>
        <w:rPr>
          <w:rFonts w:cs="Times New Roman"/>
        </w:rPr>
        <w:t xml:space="preserve"> da Roberto Scarcella, docente alla New York University, seguendo una linea non filologica ma pienamente attualizzante, che rende il libretto del Bisazza moderno e godibile. Anche il pittore Giacomo Conti, ha evidenziato il critico Luigi Giacobbe nel suo intervento, riesce a creare opere interessanti e gradevoli, ancora oggi apprezzabili, pur non superando i limiti di un misurato classicismo. </w:t>
      </w:r>
    </w:p>
    <w:p w:rsidR="009C3185" w:rsidRDefault="009C3185">
      <w:pPr>
        <w:jc w:val="both"/>
        <w:rPr>
          <w:rFonts w:cs="Times New Roman"/>
        </w:rPr>
      </w:pPr>
      <w:r>
        <w:rPr>
          <w:rFonts w:cs="Times New Roman"/>
        </w:rPr>
        <w:t xml:space="preserve">Il pomeriggio è stato dedicato a teatranti e musicisti, nella splendida cornice del Monte di Pietà. Il musicologo Cesare Natoli ha illustrato la centralità di Antonio Laudamo nel panorama musicale messinese, evidenziando con chiarezza pregi e limiti di un compositore non eccelso ma serio e in grado di rappresentare il fervido clima culturale del primo Ottocento messinese; le sue opere hanno il merito di restituirci un’epoca scomparsa, come ha dimostrato concretamente la splendida interpretazione dell’aria </w:t>
      </w:r>
      <w:r>
        <w:rPr>
          <w:rFonts w:cs="Times New Roman"/>
          <w:i/>
          <w:iCs/>
        </w:rPr>
        <w:t xml:space="preserve">Occhiuzzi niuri, </w:t>
      </w:r>
      <w:r>
        <w:rPr>
          <w:rFonts w:cs="Times New Roman"/>
        </w:rPr>
        <w:t xml:space="preserve"> su parole di Giovanni Meli, del soprano Claudia Caristi. </w:t>
      </w:r>
    </w:p>
    <w:p w:rsidR="009C3185" w:rsidRDefault="009C3185">
      <w:pPr>
        <w:jc w:val="both"/>
        <w:rPr>
          <w:rFonts w:cs="Times New Roman"/>
        </w:rPr>
      </w:pPr>
      <w:r>
        <w:rPr>
          <w:rFonts w:cs="Times New Roman"/>
        </w:rPr>
        <w:t xml:space="preserve">Alba Crea, docente del Conservatorio Corelli di Messina, ha illustrato personalità ed opere del compositore Giorgio De Julinetz, autore delle musiche per una versione operistica de </w:t>
      </w:r>
      <w:r>
        <w:rPr>
          <w:rFonts w:cs="Times New Roman"/>
          <w:i/>
          <w:iCs/>
        </w:rPr>
        <w:t xml:space="preserve"> I</w:t>
      </w:r>
      <w:r>
        <w:rPr>
          <w:rFonts w:cs="Times New Roman"/>
        </w:rPr>
        <w:t xml:space="preserve"> </w:t>
      </w:r>
      <w:r>
        <w:rPr>
          <w:rFonts w:cs="Times New Roman"/>
          <w:i/>
          <w:iCs/>
        </w:rPr>
        <w:t xml:space="preserve">Promessi Sposi </w:t>
      </w:r>
      <w:r>
        <w:rPr>
          <w:rFonts w:cs="Times New Roman"/>
        </w:rPr>
        <w:t xml:space="preserve">di notevole rilevanza storica: si tratta infatti di una delle prime rielaborazioni per il teatro musicale del romanzo manzoniano. Un’opera significativa dunque, ma di cui è rimasto un solo duetto: la convincente prova dei due cantanti, Claudia Caristi ( soprano) e Luigi Turnaturi  ( tenore) ci ha fatto intravedere un Renzo e Lucia melodrammatici, sentimentali, sicuramente distanti dal romanzo, ma proponibili allo spettatore moderno. E’ stata poi la volta dello storico Giovanni Molonia, che ha parlato della vivacissima pubblicistica messinese, luogo di dibattiti e di scambi culturali, nella quale si sono formate personalità diverse ma tutte ugualmente valide. La seconda parte del pomeriggio era dedicata alla figura di Giuseppe La Farina, oggi conosciuto soprattutto come politico e storico; l’intervento di Ella Imbalzano, critico letterario, ha voluto invece evidenziare il romanziere, lo scrittore di teatro, il giornalista, l’intellettuale dai vasti interessi, capace di produrre opere esportabili anche fuori dalla Sicilia.  La giornata si è conclusa con la rappresentazione di un dramma teatrale inedito di La Farina, dal titolo evocativo: </w:t>
      </w:r>
      <w:r>
        <w:rPr>
          <w:rFonts w:cs="Times New Roman"/>
          <w:i/>
          <w:iCs/>
        </w:rPr>
        <w:t xml:space="preserve">L’Abbandono di un Popolo, </w:t>
      </w:r>
      <w:r>
        <w:rPr>
          <w:rFonts w:cs="Times New Roman"/>
        </w:rPr>
        <w:t xml:space="preserve">storia della rivolta antispagnola di Messina del 1674. Il testo, mai stampato dal La Farina, è conservato all’Accademia dei Rozzi di Siena, dove venne rappresentato la prima volta, sotto forma di copione teatrale. Un testo dalla grande forza drammaturgica, che è stato rappresentato con notevole abilità ed entusiasmo dalla Compagnia Vaudeville di Alessandro  Alù; due ragazze del Liceo La Farina hanno recitato l’ode finale, che il drammaturgo aveva previsto concludesse il dramma quando ne fosse stata permessa la rappresentazione a Messina. Naturalmente a La Farina non fu mai permesso di mettere in scena un testo così politicamente impegnato; oggi, in tempi più democratici, la retorica patriottica lafariniana può apparire attardata, ma il discorso di fondo, la rappresentazione del </w:t>
      </w:r>
      <w:r>
        <w:rPr>
          <w:rFonts w:cs="Times New Roman"/>
          <w:i/>
          <w:iCs/>
        </w:rPr>
        <w:t xml:space="preserve">popolo abbandonato e venduto </w:t>
      </w:r>
      <w:r>
        <w:rPr>
          <w:rFonts w:cs="Times New Roman"/>
        </w:rPr>
        <w:t xml:space="preserve">dai potenti,  è ancora tragicamente attuale. </w:t>
      </w:r>
    </w:p>
    <w:p w:rsidR="009C3185" w:rsidRDefault="009C3185">
      <w:pPr>
        <w:rPr>
          <w:rFonts w:cs="Times New Roman"/>
        </w:rPr>
      </w:pPr>
      <w:r>
        <w:rPr>
          <w:rFonts w:ascii="Arial" w:hAnsi="Arial" w:cs="Arial"/>
          <w:sz w:val="18"/>
          <w:szCs w:val="18"/>
        </w:rPr>
        <w:t xml:space="preserve"> </w:t>
      </w:r>
    </w:p>
    <w:p w:rsidR="009C3185" w:rsidRDefault="009C3185">
      <w:pPr>
        <w:rPr>
          <w:rFonts w:cs="Times New Roman"/>
        </w:rPr>
      </w:pPr>
    </w:p>
    <w:sectPr w:rsidR="009C3185" w:rsidSect="009C318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283"/>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3185"/>
    <w:rsid w:val="009C318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Heading7">
    <w:name w:val="heading 7"/>
    <w:basedOn w:val="Normal"/>
    <w:next w:val="Normal"/>
    <w:link w:val="Heading7Char"/>
    <w:uiPriority w:val="99"/>
    <w:qFormat/>
    <w:pPr>
      <w:keepNext/>
      <w:spacing w:line="360" w:lineRule="auto"/>
      <w:jc w:val="center"/>
      <w:outlineLvl w:val="6"/>
    </w:pPr>
    <w:rPr>
      <w:rFonts w:ascii="Arial" w:hAnsi="Arial" w:cs="Arial"/>
      <w:b/>
      <w:bCs/>
      <w:i/>
      <w:i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9C3185"/>
    <w:rPr>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it-IT"/>
    </w:rPr>
  </w:style>
  <w:style w:type="paragraph" w:styleId="NormalWeb">
    <w:name w:val="Normal (Web)"/>
    <w:basedOn w:val="Normal"/>
    <w:uiPriority w:val="99"/>
    <w:pPr>
      <w:spacing w:before="100" w:beforeAutospacing="1" w:after="100" w:afterAutospacing="1"/>
    </w:pPr>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702</Words>
  <Characters>4004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XIV Settimana della Cultura organizzata dalla Provincia di Messina ha aperto la settimana  lunedì 16 aprile con un’intensa giornata di studi  dal titolo Letterati, pittori, musicisti e teatranti nella Messina ottocentesca</dc:title>
  <dc:subject/>
  <dc:creator>haris</dc:creator>
  <cp:keywords/>
  <dc:description/>
  <cp:lastModifiedBy>beni culturali</cp:lastModifiedBy>
  <cp:revision>2</cp:revision>
  <cp:lastPrinted>2012-04-17T09:49:00Z</cp:lastPrinted>
  <dcterms:created xsi:type="dcterms:W3CDTF">2012-04-17T09:49:00Z</dcterms:created>
  <dcterms:modified xsi:type="dcterms:W3CDTF">2012-04-17T09:49:00Z</dcterms:modified>
</cp:coreProperties>
</file>